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BD" w:rsidRPr="002006D8" w:rsidRDefault="00413CBD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r w:rsidRPr="002006D8">
        <w:rPr>
          <w:rFonts w:ascii="黑体" w:eastAsia="黑体" w:hAnsi="黑体" w:cs="黑体" w:hint="eastAsia"/>
          <w:sz w:val="36"/>
          <w:szCs w:val="36"/>
        </w:rPr>
        <w:t>平安银行无锡分行“政采</w:t>
      </w:r>
      <w:r w:rsidRPr="002006D8">
        <w:rPr>
          <w:rFonts w:ascii="黑体" w:eastAsia="黑体" w:hAnsi="黑体" w:cs="黑体"/>
          <w:sz w:val="36"/>
          <w:szCs w:val="36"/>
        </w:rPr>
        <w:t>E</w:t>
      </w:r>
      <w:r w:rsidRPr="002006D8">
        <w:rPr>
          <w:rFonts w:ascii="黑体" w:eastAsia="黑体" w:hAnsi="黑体" w:cs="黑体" w:hint="eastAsia"/>
          <w:sz w:val="36"/>
          <w:szCs w:val="36"/>
        </w:rPr>
        <w:t>贷”业务简介</w:t>
      </w:r>
    </w:p>
    <w:bookmarkEnd w:id="0"/>
    <w:p w:rsidR="00413CBD" w:rsidRPr="00341E26" w:rsidRDefault="00413CBD">
      <w:pPr>
        <w:rPr>
          <w:rFonts w:ascii="宋体"/>
        </w:rPr>
      </w:pPr>
    </w:p>
    <w:p w:rsidR="00413CBD" w:rsidRDefault="00413CBD">
      <w:pPr>
        <w:ind w:firstLine="4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“政采</w:t>
      </w:r>
      <w:r>
        <w:rPr>
          <w:rFonts w:ascii="宋体" w:hAnsi="宋体" w:cs="宋体"/>
          <w:sz w:val="28"/>
          <w:szCs w:val="28"/>
        </w:rPr>
        <w:t>E</w:t>
      </w:r>
      <w:r>
        <w:rPr>
          <w:rFonts w:ascii="宋体" w:hAnsi="宋体" w:cs="宋体" w:hint="eastAsia"/>
          <w:sz w:val="28"/>
          <w:szCs w:val="28"/>
        </w:rPr>
        <w:t>贷”是基于大数据技术、政府采购数据等信息，为中标政府采购项目的企业提供的互联网信用贷款。我行就产品优势、申请条件、操作流程作简要介绍。</w:t>
      </w:r>
    </w:p>
    <w:p w:rsidR="00413CBD" w:rsidRDefault="00413CBD">
      <w:pPr>
        <w:pStyle w:val="ListParagraph1"/>
        <w:numPr>
          <w:ilvl w:val="0"/>
          <w:numId w:val="1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产品优势包括：</w:t>
      </w:r>
    </w:p>
    <w:p w:rsidR="00413CBD" w:rsidRDefault="00413CBD">
      <w:pPr>
        <w:pStyle w:val="ListParagraph1"/>
        <w:numPr>
          <w:ilvl w:val="0"/>
          <w:numId w:val="2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额度高：线上最高</w:t>
      </w:r>
      <w:r>
        <w:rPr>
          <w:rFonts w:ascii="宋体" w:hAnsi="宋体" w:cs="宋体"/>
          <w:sz w:val="28"/>
          <w:szCs w:val="28"/>
        </w:rPr>
        <w:t>500</w:t>
      </w:r>
      <w:r>
        <w:rPr>
          <w:rFonts w:ascii="宋体" w:hAnsi="宋体" w:cs="宋体" w:hint="eastAsia"/>
          <w:sz w:val="28"/>
          <w:szCs w:val="28"/>
        </w:rPr>
        <w:t>万，可循环使用；</w:t>
      </w:r>
    </w:p>
    <w:p w:rsidR="00413CBD" w:rsidRDefault="00413CBD">
      <w:pPr>
        <w:pStyle w:val="ListParagraph1"/>
        <w:numPr>
          <w:ilvl w:val="0"/>
          <w:numId w:val="2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申请易：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分钟完成线上申请，资料简单；</w:t>
      </w:r>
    </w:p>
    <w:p w:rsidR="00413CBD" w:rsidRDefault="00413CBD">
      <w:pPr>
        <w:pStyle w:val="ListParagraph1"/>
        <w:numPr>
          <w:ilvl w:val="0"/>
          <w:numId w:val="2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用款快：系统审批，获批后最快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天放款；</w:t>
      </w:r>
    </w:p>
    <w:p w:rsidR="00413CBD" w:rsidRDefault="00413CBD">
      <w:pPr>
        <w:pStyle w:val="ListParagraph1"/>
        <w:numPr>
          <w:ilvl w:val="0"/>
          <w:numId w:val="2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纯信用：无抵押、凭政府中标订单即可融资。</w:t>
      </w:r>
    </w:p>
    <w:p w:rsidR="00413CBD" w:rsidRDefault="00413CBD">
      <w:pPr>
        <w:pStyle w:val="ListParagraph1"/>
        <w:numPr>
          <w:ilvl w:val="0"/>
          <w:numId w:val="1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申请条件如下：</w:t>
      </w:r>
    </w:p>
    <w:p w:rsidR="00413CBD" w:rsidRDefault="00413CBD">
      <w:pPr>
        <w:pStyle w:val="ListParagraph1"/>
        <w:numPr>
          <w:ilvl w:val="0"/>
          <w:numId w:val="3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申请人为企业法定代表人或第一大自然人股东；</w:t>
      </w:r>
    </w:p>
    <w:p w:rsidR="00413CBD" w:rsidRDefault="00413CBD">
      <w:pPr>
        <w:pStyle w:val="ListParagraph1"/>
        <w:numPr>
          <w:ilvl w:val="0"/>
          <w:numId w:val="3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企业有连续两年以上缴税记录；</w:t>
      </w:r>
    </w:p>
    <w:p w:rsidR="00413CBD" w:rsidRDefault="00413CBD">
      <w:pPr>
        <w:pStyle w:val="ListParagraph1"/>
        <w:numPr>
          <w:ilvl w:val="0"/>
          <w:numId w:val="3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企业信用记录良好。</w:t>
      </w:r>
    </w:p>
    <w:p w:rsidR="00413CBD" w:rsidRDefault="00413CBD">
      <w:pPr>
        <w:pStyle w:val="ListParagraph1"/>
        <w:numPr>
          <w:ilvl w:val="0"/>
          <w:numId w:val="1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操作流程为：</w:t>
      </w:r>
    </w:p>
    <w:p w:rsidR="00413CBD" w:rsidRDefault="00413CBD">
      <w:pPr>
        <w:pStyle w:val="ListParagraph1"/>
        <w:numPr>
          <w:ilvl w:val="0"/>
          <w:numId w:val="4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中征网发起融资申请；</w:t>
      </w:r>
    </w:p>
    <w:p w:rsidR="00413CBD" w:rsidRDefault="00413CBD">
      <w:pPr>
        <w:pStyle w:val="ListParagraph1"/>
        <w:numPr>
          <w:ilvl w:val="0"/>
          <w:numId w:val="4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银行系统提交申请；</w:t>
      </w:r>
    </w:p>
    <w:p w:rsidR="00413CBD" w:rsidRDefault="00413CBD">
      <w:pPr>
        <w:pStyle w:val="ListParagraph1"/>
        <w:numPr>
          <w:ilvl w:val="0"/>
          <w:numId w:val="4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银行人员调查；</w:t>
      </w:r>
    </w:p>
    <w:p w:rsidR="00413CBD" w:rsidRDefault="00413CBD">
      <w:pPr>
        <w:pStyle w:val="ListParagraph1"/>
        <w:numPr>
          <w:ilvl w:val="0"/>
          <w:numId w:val="4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系统审核；</w:t>
      </w:r>
    </w:p>
    <w:p w:rsidR="00413CBD" w:rsidRDefault="00413CBD">
      <w:pPr>
        <w:pStyle w:val="ListParagraph1"/>
        <w:numPr>
          <w:ilvl w:val="0"/>
          <w:numId w:val="4"/>
        </w:numPr>
        <w:ind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签约放款。</w:t>
      </w:r>
    </w:p>
    <w:p w:rsidR="00413CBD" w:rsidRDefault="00413CBD">
      <w:pPr>
        <w:ind w:left="480"/>
        <w:rPr>
          <w:rFonts w:ascii="宋体" w:cs="宋体"/>
          <w:sz w:val="28"/>
          <w:szCs w:val="28"/>
        </w:rPr>
      </w:pPr>
    </w:p>
    <w:p w:rsidR="00413CBD" w:rsidRDefault="00413CBD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银行联系人：孙启沛</w:t>
      </w:r>
    </w:p>
    <w:p w:rsidR="00413CBD" w:rsidRDefault="00413CBD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联系方式：</w:t>
      </w:r>
      <w:r>
        <w:rPr>
          <w:rFonts w:ascii="宋体" w:hAnsi="宋体" w:cs="宋体"/>
          <w:sz w:val="28"/>
          <w:szCs w:val="28"/>
        </w:rPr>
        <w:t>18761526996</w:t>
      </w:r>
    </w:p>
    <w:p w:rsidR="00413CBD" w:rsidRDefault="00413CBD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联系地址：无锡中山路</w:t>
      </w:r>
      <w:r>
        <w:rPr>
          <w:rFonts w:ascii="宋体" w:hAnsi="宋体" w:cs="宋体"/>
          <w:sz w:val="28"/>
          <w:szCs w:val="28"/>
        </w:rPr>
        <w:t>670</w:t>
      </w:r>
      <w:r>
        <w:rPr>
          <w:rFonts w:ascii="宋体" w:hAnsi="宋体" w:cs="宋体" w:hint="eastAsia"/>
          <w:sz w:val="28"/>
          <w:szCs w:val="28"/>
        </w:rPr>
        <w:t>号平安银行三楼</w:t>
      </w:r>
    </w:p>
    <w:p w:rsidR="00413CBD" w:rsidRDefault="00413CBD">
      <w:pPr>
        <w:ind w:left="480"/>
        <w:rPr>
          <w:rFonts w:ascii="宋体" w:cs="宋体"/>
          <w:sz w:val="28"/>
          <w:szCs w:val="28"/>
        </w:rPr>
      </w:pPr>
    </w:p>
    <w:p w:rsidR="00413CBD" w:rsidRDefault="00413CBD">
      <w:pPr>
        <w:ind w:left="480"/>
        <w:rPr>
          <w:rFonts w:ascii="宋体" w:cs="宋体"/>
          <w:sz w:val="28"/>
          <w:szCs w:val="28"/>
        </w:rPr>
      </w:pPr>
    </w:p>
    <w:p w:rsidR="00413CBD" w:rsidRDefault="00413CBD">
      <w:pPr>
        <w:ind w:firstLine="480"/>
        <w:rPr>
          <w:rFonts w:ascii="宋体" w:cs="宋体"/>
          <w:sz w:val="28"/>
          <w:szCs w:val="28"/>
        </w:rPr>
      </w:pPr>
    </w:p>
    <w:sectPr w:rsidR="00413CBD" w:rsidSect="00D55AA0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1B59"/>
    <w:multiLevelType w:val="multilevel"/>
    <w:tmpl w:val="2ECD1B59"/>
    <w:lvl w:ilvl="0">
      <w:start w:val="1"/>
      <w:numFmt w:val="decimal"/>
      <w:lvlText w:val="（%1）"/>
      <w:lvlJc w:val="left"/>
      <w:pPr>
        <w:ind w:left="1200" w:hanging="7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DC65B0E"/>
    <w:multiLevelType w:val="multilevel"/>
    <w:tmpl w:val="4DC65B0E"/>
    <w:lvl w:ilvl="0">
      <w:start w:val="1"/>
      <w:numFmt w:val="decimal"/>
      <w:lvlText w:val="（%1）"/>
      <w:lvlJc w:val="left"/>
      <w:pPr>
        <w:ind w:left="1200" w:hanging="7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57687E55"/>
    <w:multiLevelType w:val="multilevel"/>
    <w:tmpl w:val="57687E55"/>
    <w:lvl w:ilvl="0">
      <w:start w:val="1"/>
      <w:numFmt w:val="decimal"/>
      <w:lvlText w:val="（%1）"/>
      <w:lvlJc w:val="left"/>
      <w:pPr>
        <w:ind w:left="1200" w:hanging="7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F091D5D"/>
    <w:multiLevelType w:val="multilevel"/>
    <w:tmpl w:val="5F091D5D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09B"/>
    <w:rsid w:val="000913C9"/>
    <w:rsid w:val="002006D8"/>
    <w:rsid w:val="00240392"/>
    <w:rsid w:val="00282F4D"/>
    <w:rsid w:val="00341E26"/>
    <w:rsid w:val="00413CBD"/>
    <w:rsid w:val="00544335"/>
    <w:rsid w:val="0061763C"/>
    <w:rsid w:val="006553B1"/>
    <w:rsid w:val="006944A2"/>
    <w:rsid w:val="007B4570"/>
    <w:rsid w:val="00A22831"/>
    <w:rsid w:val="00A734EE"/>
    <w:rsid w:val="00AA3C33"/>
    <w:rsid w:val="00AC5B97"/>
    <w:rsid w:val="00AD315A"/>
    <w:rsid w:val="00B1609B"/>
    <w:rsid w:val="00B55BC4"/>
    <w:rsid w:val="00B90B00"/>
    <w:rsid w:val="00BF224D"/>
    <w:rsid w:val="00D55AA0"/>
    <w:rsid w:val="00DE75CE"/>
    <w:rsid w:val="00E54322"/>
    <w:rsid w:val="157049B7"/>
    <w:rsid w:val="2F145FCE"/>
    <w:rsid w:val="5F7E64DA"/>
    <w:rsid w:val="68E6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A0"/>
    <w:pPr>
      <w:widowControl w:val="0"/>
      <w:jc w:val="both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D55A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50</Words>
  <Characters>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平安银行无锡分行“政采E贷”业务简介</dc:title>
  <dc:subject/>
  <dc:creator>Miao Dai</dc:creator>
  <cp:keywords/>
  <dc:description/>
  <cp:lastModifiedBy>AutoBVT</cp:lastModifiedBy>
  <cp:revision>4</cp:revision>
  <dcterms:created xsi:type="dcterms:W3CDTF">2021-01-14T02:08:00Z</dcterms:created>
  <dcterms:modified xsi:type="dcterms:W3CDTF">2021-01-19T01:35:00Z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2052-9.1.0.4795</vt:lpwstr>
  </property>
</Properties>
</file>