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2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政府采购意向公开操作流程</w:t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1.登录“无锡市政府采购交易管理一体化系统”（http://login.wuxi.zcygov.cn/user-login/#/login）</w:t>
      </w:r>
    </w:p>
    <w:p>
      <w:pPr>
        <w:jc w:val="both"/>
      </w:pPr>
      <w:r>
        <w:drawing>
          <wp:inline distT="0" distB="0" distL="114300" distR="114300">
            <wp:extent cx="5267960" cy="3077210"/>
            <wp:effectExtent l="0" t="0" r="889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2.进入“我的工作台”点击“公告”按钮</w:t>
      </w:r>
    </w:p>
    <w:p>
      <w:pPr>
        <w:jc w:val="both"/>
      </w:pPr>
      <w:r>
        <w:drawing>
          <wp:inline distT="0" distB="0" distL="114300" distR="114300">
            <wp:extent cx="5271770" cy="2445385"/>
            <wp:effectExtent l="0" t="0" r="508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4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2.1若工作台没有“公告”选项，则点击“系统管理”—“员工管理”</w:t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692140" cy="2641600"/>
            <wp:effectExtent l="0" t="0" r="381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2.2点击“设置岗位”</w:t>
      </w:r>
    </w:p>
    <w:p>
      <w:pPr>
        <w:jc w:val="both"/>
      </w:pPr>
      <w:r>
        <w:drawing>
          <wp:inline distT="0" distB="0" distL="114300" distR="114300">
            <wp:extent cx="5699125" cy="3204210"/>
            <wp:effectExtent l="0" t="0" r="15875" b="1524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320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2.3点击右上角“编辑”</w:t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699125" cy="2611755"/>
            <wp:effectExtent l="0" t="0" r="15875" b="1714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699125" cy="2611755"/>
            <wp:effectExtent l="0" t="0" r="15875" b="1714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2.4在“公告”前打钩后点击“保存修改”</w:t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3.点击“意见征询或公示”</w:t>
      </w:r>
    </w:p>
    <w:p>
      <w:pPr>
        <w:jc w:val="both"/>
      </w:pPr>
      <w:r>
        <w:drawing>
          <wp:inline distT="0" distB="0" distL="114300" distR="114300">
            <wp:extent cx="5267960" cy="2444750"/>
            <wp:effectExtent l="0" t="0" r="889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4.点击“新增”</w:t>
      </w:r>
    </w:p>
    <w:p>
      <w:pPr>
        <w:jc w:val="both"/>
      </w:pPr>
      <w:r>
        <w:drawing>
          <wp:inline distT="0" distB="0" distL="114300" distR="114300">
            <wp:extent cx="5269230" cy="2414905"/>
            <wp:effectExtent l="0" t="0" r="762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5.光标停留在“政府采购意向公告”</w:t>
      </w:r>
    </w:p>
    <w:p>
      <w:pPr>
        <w:jc w:val="both"/>
      </w:pPr>
      <w:r>
        <w:drawing>
          <wp:inline distT="0" distB="0" distL="114300" distR="114300">
            <wp:extent cx="5269230" cy="2414905"/>
            <wp:effectExtent l="0" t="0" r="762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6.点击“手动录入公告”</w:t>
      </w:r>
      <w:r>
        <w:drawing>
          <wp:inline distT="0" distB="0" distL="114300" distR="114300">
            <wp:extent cx="5262880" cy="2375535"/>
            <wp:effectExtent l="0" t="0" r="1397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7.进入政府采购意向公告编辑页面进行编辑</w:t>
      </w:r>
    </w:p>
    <w:p>
      <w:pPr>
        <w:jc w:val="left"/>
      </w:pPr>
      <w:r>
        <w:drawing>
          <wp:inline distT="0" distB="0" distL="114300" distR="114300">
            <wp:extent cx="5267960" cy="3928745"/>
            <wp:effectExtent l="0" t="0" r="889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2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8.核对无误，经采购单位内部审核后点击“生成公告”。</w:t>
      </w:r>
    </w:p>
    <w:p>
      <w:pPr>
        <w:jc w:val="left"/>
      </w:pPr>
      <w:r>
        <w:drawing>
          <wp:inline distT="0" distB="0" distL="114300" distR="114300">
            <wp:extent cx="5692140" cy="6717665"/>
            <wp:effectExtent l="0" t="0" r="3810" b="698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671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点击“提交”单位内部审核后发布。</w:t>
      </w: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发布后采购单位可在“无锡政府采购网”（http://cz.wuxi.gov.cn/ztzl/zfcg/）查询是否成功发布。</w:t>
      </w:r>
      <w:r>
        <w:drawing>
          <wp:inline distT="0" distB="0" distL="114300" distR="114300">
            <wp:extent cx="3945890" cy="3140075"/>
            <wp:effectExtent l="0" t="0" r="16510" b="317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rcRect t="3005" b="20860"/>
                    <a:stretch>
                      <a:fillRect/>
                    </a:stretch>
                  </pic:blipFill>
                  <pic:spPr>
                    <a:xfrm>
                      <a:off x="0" y="0"/>
                      <a:ext cx="394589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463" w:bottom="1440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B36DC3"/>
    <w:rsid w:val="0EA5436F"/>
    <w:rsid w:val="47BE267B"/>
    <w:rsid w:val="538E599F"/>
    <w:rsid w:val="6C124F3C"/>
    <w:rsid w:val="77B36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2021-03-01T09:10:00Z</dcterms:created>
  <dc:creator>朱彦霖</dc:creator>
  <cp:lastModifiedBy>朱彦霖</cp:lastModifiedBy>
  <dcterms:modified xsi:type="dcterms:W3CDTF">2021-03-02T01:56:06Z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