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rPr>
        <w:t>交通银行无锡分行政采贷业务简介</w:t>
      </w:r>
    </w:p>
    <w:p>
      <w:pPr>
        <w:jc w:val="center"/>
        <w:rPr>
          <w:rFonts w:hint="eastAsia" w:ascii="方正小标宋_GBK" w:eastAsia="方正小标宋_GBK"/>
          <w:sz w:val="36"/>
          <w:szCs w:val="36"/>
        </w:rPr>
      </w:pPr>
    </w:p>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产品简介：</w:t>
      </w:r>
    </w:p>
    <w:p>
      <w:pPr>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政采贷是交通银行专为政府采购项目中标小企业提供金融服务的融资方案。以贷款人在交行开立的应收账款回款专用账户作为指定还款账户。</w:t>
      </w:r>
    </w:p>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适用客户：</w:t>
      </w:r>
    </w:p>
    <w:p>
      <w:pPr>
        <w:ind w:firstLine="600" w:firstLineChars="200"/>
        <w:rPr>
          <w:rFonts w:ascii="方正仿宋_GBK" w:hAnsi="方正仿宋_GBK" w:eastAsia="方正仿宋_GBK" w:cs="方正仿宋_GBK"/>
          <w:sz w:val="30"/>
          <w:szCs w:val="30"/>
        </w:rPr>
      </w:pPr>
      <w:r>
        <w:rPr>
          <w:rFonts w:ascii="方正仿宋_GBK" w:hAnsi="方正仿宋_GBK" w:eastAsia="方正仿宋_GBK" w:cs="方正仿宋_GBK"/>
          <w:color w:val="000000"/>
          <w:sz w:val="30"/>
          <w:szCs w:val="30"/>
        </w:rPr>
        <w:t>具有合法、有效的经营资质</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具有履行政府采购合同所必须的设备和服务能力</w:t>
      </w:r>
      <w:r>
        <w:rPr>
          <w:rFonts w:hint="eastAsia" w:ascii="方正仿宋_GBK" w:hAnsi="方正仿宋_GBK" w:eastAsia="方正仿宋_GBK" w:cs="方正仿宋_GBK"/>
          <w:color w:val="000000"/>
          <w:sz w:val="30"/>
          <w:szCs w:val="30"/>
        </w:rPr>
        <w:t>；</w:t>
      </w:r>
      <w:r>
        <w:rPr>
          <w:rFonts w:ascii="方正仿宋_GBK" w:hAnsi="方正仿宋_GBK" w:eastAsia="方正仿宋_GBK" w:cs="方正仿宋_GBK"/>
          <w:color w:val="000000"/>
          <w:sz w:val="30"/>
          <w:szCs w:val="30"/>
        </w:rPr>
        <w:t>已参加政府集中采购招标且已中标且能在政府信息</w:t>
      </w:r>
      <w:r>
        <w:rPr>
          <w:rFonts w:hint="eastAsia" w:ascii="方正仿宋_GBK" w:hAnsi="方正仿宋_GBK" w:eastAsia="方正仿宋_GBK" w:cs="方正仿宋_GBK"/>
          <w:color w:val="000000"/>
          <w:sz w:val="30"/>
          <w:szCs w:val="30"/>
          <w:lang w:val="en-US" w:eastAsia="zh-CN"/>
        </w:rPr>
        <w:t>公开</w:t>
      </w:r>
      <w:bookmarkStart w:id="0" w:name="_GoBack"/>
      <w:bookmarkEnd w:id="0"/>
      <w:r>
        <w:rPr>
          <w:rFonts w:ascii="方正仿宋_GBK" w:hAnsi="方正仿宋_GBK" w:eastAsia="方正仿宋_GBK" w:cs="方正仿宋_GBK"/>
          <w:color w:val="000000"/>
          <w:sz w:val="30"/>
          <w:szCs w:val="30"/>
        </w:rPr>
        <w:t>平台中查询确认的</w:t>
      </w:r>
      <w:r>
        <w:rPr>
          <w:rFonts w:hint="eastAsia" w:ascii="方正仿宋_GBK" w:hAnsi="方正仿宋_GBK" w:eastAsia="方正仿宋_GBK" w:cs="方正仿宋_GBK"/>
          <w:color w:val="000000"/>
          <w:sz w:val="30"/>
          <w:szCs w:val="30"/>
        </w:rPr>
        <w:t>以及</w:t>
      </w:r>
      <w:r>
        <w:rPr>
          <w:rFonts w:ascii="方正仿宋_GBK" w:hAnsi="方正仿宋_GBK" w:eastAsia="方正仿宋_GBK" w:cs="方正仿宋_GBK"/>
          <w:color w:val="000000"/>
          <w:sz w:val="30"/>
          <w:szCs w:val="30"/>
        </w:rPr>
        <w:t>满足交通银行政采贷管理办法规定的其他条件的客户。</w:t>
      </w:r>
      <w:r>
        <w:rPr>
          <w:rFonts w:ascii="方正仿宋_GBK" w:hAnsi="方正仿宋_GBK" w:eastAsia="方正仿宋_GBK" w:cs="方正仿宋_GBK"/>
          <w:sz w:val="30"/>
          <w:szCs w:val="30"/>
        </w:rPr>
        <w:t xml:space="preserve"> </w:t>
      </w:r>
    </w:p>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产品特点：</w:t>
      </w:r>
    </w:p>
    <w:p>
      <w:pPr>
        <w:widowControl/>
        <w:ind w:firstLine="600" w:firstLineChars="200"/>
        <w:jc w:val="left"/>
        <w:rPr>
          <w:rFonts w:ascii="方正仿宋_GBK" w:hAnsi="方正仿宋_GBK" w:eastAsia="方正仿宋_GBK" w:cs="方正仿宋_GBK"/>
          <w:color w:val="000000"/>
          <w:sz w:val="30"/>
          <w:szCs w:val="30"/>
        </w:rPr>
      </w:pPr>
      <w:r>
        <w:rPr>
          <w:rFonts w:ascii="方正仿宋_GBK" w:hAnsi="方正仿宋_GBK" w:eastAsia="方正仿宋_GBK" w:cs="方正仿宋_GBK"/>
          <w:color w:val="000000"/>
          <w:kern w:val="0"/>
          <w:sz w:val="30"/>
          <w:szCs w:val="30"/>
        </w:rPr>
        <w:t>1.</w:t>
      </w:r>
      <w:r>
        <w:rPr>
          <w:rFonts w:hint="eastAsia" w:ascii="方正仿宋_GBK" w:hAnsi="方正仿宋_GBK" w:eastAsia="方正仿宋_GBK" w:cs="方正仿宋_GBK"/>
          <w:color w:val="000000"/>
          <w:kern w:val="0"/>
          <w:sz w:val="30"/>
          <w:szCs w:val="30"/>
        </w:rPr>
        <w:t>授</w:t>
      </w:r>
      <w:r>
        <w:rPr>
          <w:rFonts w:ascii="方正仿宋_GBK" w:hAnsi="方正仿宋_GBK" w:eastAsia="方正仿宋_GBK" w:cs="方正仿宋_GBK"/>
          <w:color w:val="000000"/>
          <w:kern w:val="0"/>
          <w:sz w:val="30"/>
          <w:szCs w:val="30"/>
        </w:rPr>
        <w:t>信额度：单户</w:t>
      </w:r>
      <w:r>
        <w:rPr>
          <w:rFonts w:hint="eastAsia" w:ascii="方正仿宋_GBK" w:hAnsi="方正仿宋_GBK" w:eastAsia="方正仿宋_GBK" w:cs="方正仿宋_GBK"/>
          <w:color w:val="000000"/>
          <w:kern w:val="0"/>
          <w:sz w:val="30"/>
          <w:szCs w:val="30"/>
        </w:rPr>
        <w:t>授</w:t>
      </w:r>
      <w:r>
        <w:rPr>
          <w:rFonts w:ascii="方正仿宋_GBK" w:hAnsi="方正仿宋_GBK" w:eastAsia="方正仿宋_GBK" w:cs="方正仿宋_GBK"/>
          <w:color w:val="000000"/>
          <w:kern w:val="0"/>
          <w:sz w:val="30"/>
          <w:szCs w:val="30"/>
        </w:rPr>
        <w:t>信额度</w:t>
      </w:r>
      <w:r>
        <w:rPr>
          <w:rFonts w:hint="eastAsia" w:ascii="方正仿宋_GBK" w:hAnsi="方正仿宋_GBK" w:eastAsia="方正仿宋_GBK" w:cs="方正仿宋_GBK"/>
          <w:color w:val="000000"/>
          <w:kern w:val="0"/>
          <w:sz w:val="30"/>
          <w:szCs w:val="30"/>
        </w:rPr>
        <w:t>一般</w:t>
      </w:r>
      <w:r>
        <w:rPr>
          <w:rFonts w:ascii="方正仿宋_GBK" w:hAnsi="方正仿宋_GBK" w:eastAsia="方正仿宋_GBK" w:cs="方正仿宋_GBK"/>
          <w:color w:val="000000"/>
          <w:kern w:val="0"/>
          <w:sz w:val="30"/>
          <w:szCs w:val="30"/>
        </w:rPr>
        <w:t>不超过1000万元；</w:t>
      </w:r>
    </w:p>
    <w:p>
      <w:pPr>
        <w:widowControl/>
        <w:ind w:firstLine="600" w:firstLineChars="200"/>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2.授信期限：授信期限最长一年</w:t>
      </w:r>
      <w:r>
        <w:rPr>
          <w:rFonts w:hint="eastAsia" w:ascii="方正仿宋_GBK" w:hAnsi="方正仿宋_GBK" w:eastAsia="方正仿宋_GBK" w:cs="方正仿宋_GBK"/>
          <w:color w:val="000000"/>
          <w:kern w:val="0"/>
          <w:sz w:val="30"/>
          <w:szCs w:val="30"/>
        </w:rPr>
        <w:t>。</w:t>
      </w:r>
    </w:p>
    <w:p>
      <w:pPr>
        <w:widowControl/>
        <w:jc w:val="left"/>
        <w:rPr>
          <w:rFonts w:ascii="方正黑体_GBK" w:hAnsi="方正黑体_GBK" w:eastAsia="方正黑体_GBK" w:cs="方正黑体_GBK"/>
          <w:color w:val="000000"/>
          <w:sz w:val="30"/>
          <w:szCs w:val="30"/>
        </w:rPr>
      </w:pPr>
      <w:r>
        <w:rPr>
          <w:rFonts w:ascii="方正黑体_GBK" w:hAnsi="方正黑体_GBK" w:eastAsia="方正黑体_GBK" w:cs="方正黑体_GBK"/>
          <w:color w:val="000000"/>
          <w:kern w:val="0"/>
          <w:sz w:val="30"/>
          <w:szCs w:val="30"/>
        </w:rPr>
        <w:t>产品亮点：</w:t>
      </w:r>
    </w:p>
    <w:p>
      <w:pPr>
        <w:widowControl/>
        <w:ind w:firstLine="600" w:firstLineChars="200"/>
        <w:jc w:val="left"/>
        <w:rPr>
          <w:rFonts w:ascii="方正仿宋_GBK" w:hAnsi="方正仿宋_GBK" w:eastAsia="方正仿宋_GBK" w:cs="方正仿宋_GBK"/>
          <w:color w:val="000000"/>
          <w:sz w:val="30"/>
          <w:szCs w:val="30"/>
        </w:rPr>
      </w:pPr>
      <w:r>
        <w:rPr>
          <w:rFonts w:ascii="方正仿宋_GBK" w:hAnsi="方正仿宋_GBK" w:eastAsia="方正仿宋_GBK" w:cs="方正仿宋_GBK"/>
          <w:color w:val="000000"/>
          <w:kern w:val="0"/>
          <w:sz w:val="30"/>
          <w:szCs w:val="30"/>
        </w:rPr>
        <w:t>1.无抵押。无需提供抵押物。</w:t>
      </w:r>
    </w:p>
    <w:p>
      <w:pPr>
        <w:widowControl/>
        <w:ind w:firstLine="600" w:firstLineChars="200"/>
        <w:jc w:val="left"/>
        <w:rPr>
          <w:rFonts w:ascii="方正仿宋_GBK" w:hAnsi="方正仿宋_GBK" w:eastAsia="方正仿宋_GBK" w:cs="方正仿宋_GBK"/>
          <w:color w:val="000000"/>
          <w:sz w:val="30"/>
          <w:szCs w:val="30"/>
        </w:rPr>
      </w:pPr>
      <w:r>
        <w:rPr>
          <w:rFonts w:ascii="方正仿宋_GBK" w:hAnsi="方正仿宋_GBK" w:eastAsia="方正仿宋_GBK" w:cs="方正仿宋_GBK"/>
          <w:color w:val="000000"/>
          <w:kern w:val="0"/>
          <w:sz w:val="30"/>
          <w:szCs w:val="30"/>
        </w:rPr>
        <w:t>2.程序简便</w:t>
      </w:r>
      <w:r>
        <w:rPr>
          <w:rFonts w:hint="eastAsia" w:ascii="方正仿宋_GBK" w:hAnsi="方正仿宋_GBK" w:eastAsia="方正仿宋_GBK" w:cs="方正仿宋_GBK"/>
          <w:color w:val="000000"/>
          <w:kern w:val="0"/>
          <w:sz w:val="30"/>
          <w:szCs w:val="30"/>
        </w:rPr>
        <w:t>。获得</w:t>
      </w:r>
      <w:r>
        <w:rPr>
          <w:rFonts w:ascii="方正仿宋_GBK" w:hAnsi="方正仿宋_GBK" w:eastAsia="方正仿宋_GBK" w:cs="方正仿宋_GBK"/>
          <w:color w:val="000000"/>
          <w:kern w:val="0"/>
          <w:sz w:val="30"/>
          <w:szCs w:val="30"/>
        </w:rPr>
        <w:t>中标通知书</w:t>
      </w:r>
      <w:r>
        <w:rPr>
          <w:rFonts w:hint="eastAsia" w:ascii="方正仿宋_GBK" w:hAnsi="方正仿宋_GBK" w:eastAsia="方正仿宋_GBK" w:cs="方正仿宋_GBK"/>
          <w:color w:val="000000"/>
          <w:kern w:val="0"/>
          <w:sz w:val="30"/>
          <w:szCs w:val="30"/>
        </w:rPr>
        <w:t>且与采购机构或采购人签订采购合同后</w:t>
      </w:r>
      <w:r>
        <w:rPr>
          <w:rFonts w:ascii="方正仿宋_GBK" w:hAnsi="方正仿宋_GBK" w:eastAsia="方正仿宋_GBK" w:cs="方正仿宋_GBK"/>
          <w:color w:val="000000"/>
          <w:kern w:val="0"/>
          <w:sz w:val="30"/>
          <w:szCs w:val="30"/>
        </w:rPr>
        <w:t>就能提出授信申请，要件式审批，流程快捷。</w:t>
      </w:r>
    </w:p>
    <w:p>
      <w:pPr>
        <w:widowControl/>
        <w:ind w:firstLine="600" w:firstLineChars="200"/>
        <w:jc w:val="left"/>
        <w:rPr>
          <w:rFonts w:ascii="方正仿宋_GBK" w:hAnsi="方正仿宋_GBK" w:eastAsia="方正仿宋_GBK" w:cs="方正仿宋_GBK"/>
          <w:color w:val="000000"/>
          <w:sz w:val="30"/>
          <w:szCs w:val="30"/>
        </w:rPr>
      </w:pPr>
      <w:r>
        <w:rPr>
          <w:rFonts w:ascii="方正仿宋_GBK" w:hAnsi="方正仿宋_GBK" w:eastAsia="方正仿宋_GBK" w:cs="方正仿宋_GBK"/>
          <w:color w:val="000000"/>
          <w:kern w:val="0"/>
          <w:sz w:val="30"/>
          <w:szCs w:val="30"/>
        </w:rPr>
        <w:t>3.额度灵活用。一次授信审批，全年循环使用。给予政采贷客户单户授信总额度，客户可以签订多份政府采购协议，额度循环使用。</w:t>
      </w:r>
    </w:p>
    <w:p>
      <w:pPr>
        <w:widowControl/>
        <w:jc w:val="left"/>
        <w:rPr>
          <w:rFonts w:ascii="方正黑体_GBK" w:hAnsi="方正黑体_GBK" w:eastAsia="方正黑体_GBK" w:cs="方正黑体_GBK"/>
          <w:color w:val="000000"/>
          <w:kern w:val="0"/>
          <w:sz w:val="30"/>
          <w:szCs w:val="30"/>
        </w:rPr>
      </w:pPr>
      <w:r>
        <w:rPr>
          <w:rFonts w:hint="eastAsia" w:ascii="方正黑体_GBK" w:hAnsi="方正黑体_GBK" w:eastAsia="方正黑体_GBK" w:cs="方正黑体_GBK"/>
          <w:color w:val="000000"/>
          <w:kern w:val="0"/>
          <w:sz w:val="30"/>
          <w:szCs w:val="30"/>
        </w:rPr>
        <w:t>申请条件：</w:t>
      </w:r>
    </w:p>
    <w:p>
      <w:pPr>
        <w:widowControl/>
        <w:ind w:firstLine="600" w:firstLineChars="200"/>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1.</w:t>
      </w:r>
      <w:r>
        <w:rPr>
          <w:rFonts w:hint="eastAsia" w:ascii="方正仿宋_GBK" w:hAnsi="方正仿宋_GBK" w:eastAsia="方正仿宋_GBK" w:cs="方正仿宋_GBK"/>
          <w:color w:val="000000"/>
          <w:kern w:val="0"/>
          <w:sz w:val="30"/>
          <w:szCs w:val="30"/>
        </w:rPr>
        <w:t>借款人或实际控制人具有行业两年以上从业经验。</w:t>
      </w:r>
    </w:p>
    <w:p>
      <w:pPr>
        <w:widowControl/>
        <w:ind w:firstLine="600" w:firstLineChars="200"/>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2.</w:t>
      </w:r>
      <w:r>
        <w:rPr>
          <w:rFonts w:hint="eastAsia" w:ascii="方正仿宋_GBK" w:hAnsi="方正仿宋_GBK" w:eastAsia="方正仿宋_GBK" w:cs="方正仿宋_GBK"/>
          <w:color w:val="000000"/>
          <w:kern w:val="0"/>
          <w:sz w:val="30"/>
          <w:szCs w:val="30"/>
        </w:rPr>
        <w:t>向政府提供的货物、工程或服务质量稳定，与政府合作历史中未产生纠纷。</w:t>
      </w:r>
    </w:p>
    <w:p>
      <w:pPr>
        <w:widowControl/>
        <w:jc w:val="left"/>
        <w:rPr>
          <w:rFonts w:ascii="方正黑体_GBK" w:hAnsi="方正黑体_GBK" w:eastAsia="方正黑体_GBK" w:cs="方正黑体_GBK"/>
          <w:color w:val="000000"/>
          <w:kern w:val="0"/>
          <w:sz w:val="30"/>
          <w:szCs w:val="30"/>
        </w:rPr>
      </w:pPr>
      <w:r>
        <w:rPr>
          <w:rFonts w:hint="eastAsia" w:ascii="方正黑体_GBK" w:hAnsi="方正黑体_GBK" w:eastAsia="方正黑体_GBK" w:cs="方正黑体_GBK"/>
          <w:color w:val="000000"/>
          <w:kern w:val="0"/>
          <w:sz w:val="30"/>
          <w:szCs w:val="30"/>
        </w:rPr>
        <w:t>提交材料：</w:t>
      </w:r>
    </w:p>
    <w:p>
      <w:pPr>
        <w:widowControl/>
        <w:ind w:firstLine="600" w:firstLineChars="200"/>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1.</w:t>
      </w:r>
      <w:r>
        <w:rPr>
          <w:rFonts w:hint="eastAsia" w:ascii="方正仿宋_GBK" w:hAnsi="方正仿宋_GBK" w:eastAsia="方正仿宋_GBK" w:cs="方正仿宋_GBK"/>
          <w:color w:val="000000"/>
          <w:kern w:val="0"/>
          <w:sz w:val="30"/>
          <w:szCs w:val="30"/>
        </w:rPr>
        <w:t>提供交通银行小企业流动资金贷款要求的基本材料。</w:t>
      </w:r>
    </w:p>
    <w:p>
      <w:pPr>
        <w:widowControl/>
        <w:ind w:firstLine="600" w:firstLineChars="200"/>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2.</w:t>
      </w:r>
      <w:r>
        <w:rPr>
          <w:rFonts w:hint="eastAsia" w:ascii="方正仿宋_GBK" w:hAnsi="方正仿宋_GBK" w:eastAsia="方正仿宋_GBK" w:cs="方正仿宋_GBK"/>
          <w:color w:val="000000"/>
          <w:kern w:val="0"/>
          <w:sz w:val="30"/>
          <w:szCs w:val="30"/>
        </w:rPr>
        <w:t>中标信息，如中标通知书，采购合同等。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6FAAB55B-9431-42EC-8368-3ED1AEAD2974}"/>
  </w:font>
  <w:font w:name="方正黑体_GBK">
    <w:altName w:val="Arial Unicode MS"/>
    <w:panose1 w:val="03000509000000000000"/>
    <w:charset w:val="86"/>
    <w:family w:val="auto"/>
    <w:pitch w:val="default"/>
    <w:sig w:usb0="00000000" w:usb1="00000000" w:usb2="00000000" w:usb3="00000000" w:csb0="00040000" w:csb1="00000000"/>
    <w:embedRegular r:id="rId2" w:fontKey="{CD2C1E9F-D77E-4998-91AC-501C52BDA347}"/>
  </w:font>
  <w:font w:name="方正仿宋_GBK">
    <w:panose1 w:val="02000000000000000000"/>
    <w:charset w:val="86"/>
    <w:family w:val="auto"/>
    <w:pitch w:val="default"/>
    <w:sig w:usb0="A00002BF" w:usb1="38CF7CFA" w:usb2="00082016" w:usb3="00000000" w:csb0="00040001" w:csb1="00000000"/>
    <w:embedRegular r:id="rId3" w:fontKey="{E1DA97A5-CB43-46E8-B25B-8C9402229CC4}"/>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WYyZDQwOWNiMTdmMjViMDNjMTE5NWNjZjkzMmNhY2EifQ=="/>
  </w:docVars>
  <w:rsids>
    <w:rsidRoot w:val="00407A15"/>
    <w:rsid w:val="00237AC6"/>
    <w:rsid w:val="00407A15"/>
    <w:rsid w:val="00735337"/>
    <w:rsid w:val="009B33E6"/>
    <w:rsid w:val="00C122EF"/>
    <w:rsid w:val="00D70566"/>
    <w:rsid w:val="18ED7ED1"/>
    <w:rsid w:val="1C575F8F"/>
    <w:rsid w:val="272E33E5"/>
    <w:rsid w:val="2FED289F"/>
    <w:rsid w:val="42147418"/>
    <w:rsid w:val="53C90D30"/>
    <w:rsid w:val="66D16F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73</Words>
  <Characters>419</Characters>
  <Lines>3</Lines>
  <Paragraphs>1</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cathq</cp:lastModifiedBy>
  <dcterms:modified xsi:type="dcterms:W3CDTF">2024-04-29T06:42:53Z</dcterms:modified>
  <dc:title>交通银行无锡分行政采贷业务简介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1149C37FBCDA41F6A572BFC48831A837_12</vt:lpwstr>
  </property>
</Properties>
</file>